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3E109E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bookmarkStart w:id="0" w:name="_heading=h.se36pamzn0hk" w:colFirst="0" w:colLast="0"/>
      <w:bookmarkStart w:id="1" w:name="_GoBack"/>
      <w:bookmarkEnd w:id="0"/>
      <w:bookmarkEnd w:id="1"/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154702A6" wp14:editId="603D4D8E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26256475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110"/>
        <w:gridCol w:w="3402"/>
      </w:tblGrid>
      <w:tr w:rsidR="00801AE9" w:rsidRPr="00126CA4" w14:paraId="6B3A429D" w14:textId="77777777">
        <w:tc>
          <w:tcPr>
            <w:tcW w:w="2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12104AE1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Proceso:</w:t>
            </w:r>
          </w:p>
        </w:tc>
        <w:tc>
          <w:tcPr>
            <w:tcW w:w="55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5462C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Monitor de Salud y Seguridad Ocupacional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4931D4CF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Identificación: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BDE656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  <w:lang w:val="en-US"/>
              </w:rPr>
            </w:pPr>
            <w:r w:rsidRPr="00126CA4">
              <w:rPr>
                <w:rFonts w:ascii="Century Gothic" w:eastAsia="Century Gothic" w:hAnsi="Century Gothic" w:cs="Century Gothic"/>
                <w:b/>
                <w:sz w:val="24"/>
                <w:szCs w:val="24"/>
                <w:lang w:val="en-US"/>
              </w:rPr>
              <w:t>PR-MSL-DRH-UMSSO-AP-03</w:t>
            </w:r>
          </w:p>
        </w:tc>
      </w:tr>
      <w:tr w:rsidR="00801AE9" w14:paraId="5CE5AB38" w14:textId="77777777">
        <w:tc>
          <w:tcPr>
            <w:tcW w:w="26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351A64EA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Procedimiento:</w:t>
            </w:r>
          </w:p>
        </w:tc>
        <w:tc>
          <w:tcPr>
            <w:tcW w:w="55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9E43CB" w14:textId="5103195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 w:rsidRPr="00126CA4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Atención Médica Primaria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629B93F7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Versión: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8670A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01AE9" w14:paraId="53DAE121" w14:textId="77777777">
        <w:tc>
          <w:tcPr>
            <w:tcW w:w="45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71E67335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Dirección</w:t>
            </w:r>
          </w:p>
        </w:tc>
        <w:tc>
          <w:tcPr>
            <w:tcW w:w="3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30DEBFBA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 w:rsidRPr="00126CA4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Departamento</w:t>
            </w:r>
          </w:p>
        </w:tc>
        <w:tc>
          <w:tcPr>
            <w:tcW w:w="55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6C6E05A1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Unidad</w:t>
            </w:r>
          </w:p>
        </w:tc>
      </w:tr>
      <w:tr w:rsidR="00801AE9" w14:paraId="269CD83B" w14:textId="77777777">
        <w:tc>
          <w:tcPr>
            <w:tcW w:w="45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FBA1B5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667753C0" w14:textId="71C51A04" w:rsidR="00801AE9" w:rsidRDefault="00263801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Dirección </w:t>
            </w:r>
            <w:r w:rsidR="00BC384F"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Municipal de Recursos Humanos</w:t>
            </w:r>
          </w:p>
          <w:p w14:paraId="0AD4D308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08B10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39E49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D6C1636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Monitor de Salud y Seguridad Ocupacional</w:t>
            </w:r>
          </w:p>
        </w:tc>
      </w:tr>
      <w:tr w:rsidR="00801AE9" w14:paraId="27364B11" w14:textId="77777777">
        <w:trPr>
          <w:trHeight w:val="684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A201544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BDCB6A1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Nombre Completo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0D573208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Firma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52713FA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Elaboración</w:t>
            </w:r>
          </w:p>
        </w:tc>
      </w:tr>
      <w:tr w:rsidR="00801AE9" w14:paraId="78C1493A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8EA9E92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Elaborado por: 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D22740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Norma Estefania Baltazar Pérez</w:t>
            </w:r>
          </w:p>
        </w:tc>
        <w:tc>
          <w:tcPr>
            <w:tcW w:w="21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387E6C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56A33D" w14:textId="77777777" w:rsidR="00801AE9" w:rsidRPr="00213D4D" w:rsidRDefault="00BC384F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2 de abril de 2025</w:t>
            </w:r>
          </w:p>
        </w:tc>
      </w:tr>
      <w:tr w:rsidR="00801AE9" w14:paraId="6D0096BE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2A232FC1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BD85B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Monitora de Salud y Seguridad Ocupacional</w:t>
            </w:r>
          </w:p>
        </w:tc>
        <w:tc>
          <w:tcPr>
            <w:tcW w:w="21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7DB59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06B954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801AE9" w14:paraId="1CA537B4" w14:textId="77777777">
        <w:trPr>
          <w:trHeight w:val="361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4AA3DEF3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0BACE7B9" w14:textId="77777777" w:rsidR="00801AE9" w:rsidRPr="00213D4D" w:rsidRDefault="00801A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034256B6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230547EE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Revisado</w:t>
            </w:r>
          </w:p>
        </w:tc>
      </w:tr>
      <w:tr w:rsidR="00801AE9" w14:paraId="1906DE0C" w14:textId="77777777">
        <w:trPr>
          <w:trHeight w:val="574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0956AE64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Revisado por: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6CD611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 xml:space="preserve">Dora Luz Urrutia Sarmiento </w:t>
            </w:r>
          </w:p>
        </w:tc>
        <w:tc>
          <w:tcPr>
            <w:tcW w:w="21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5D3CAB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ED3494" w14:textId="77777777" w:rsidR="00801AE9" w:rsidRPr="00213D4D" w:rsidRDefault="00BC384F">
            <w:pPr>
              <w:jc w:val="center"/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4 de abril de 2025</w:t>
            </w:r>
          </w:p>
        </w:tc>
      </w:tr>
      <w:tr w:rsidR="00801AE9" w14:paraId="6BD9794E" w14:textId="77777777">
        <w:trPr>
          <w:trHeight w:val="389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37812264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11A5C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Directora Municipal de Recursos Humanos</w:t>
            </w:r>
          </w:p>
        </w:tc>
        <w:tc>
          <w:tcPr>
            <w:tcW w:w="21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D38ED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EDBF86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801AE9" w14:paraId="377ADF65" w14:textId="77777777">
        <w:trPr>
          <w:trHeight w:val="355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110F8878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1BF3230F" w14:textId="77777777" w:rsidR="00801AE9" w:rsidRPr="00213D4D" w:rsidRDefault="00801A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5994CA84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</w:tcPr>
          <w:p w14:paraId="3C2A2283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Fecha de Aprobación</w:t>
            </w:r>
          </w:p>
        </w:tc>
      </w:tr>
      <w:tr w:rsidR="00801AE9" w14:paraId="6741EA2D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7FD8FD6E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Aprobado por: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F59B3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1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101DE" w14:textId="77777777" w:rsidR="00801AE9" w:rsidRDefault="00801AE9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17351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801AE9" w14:paraId="0C59ADFD" w14:textId="77777777">
        <w:trPr>
          <w:trHeight w:val="587"/>
        </w:trPr>
        <w:tc>
          <w:tcPr>
            <w:tcW w:w="2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9CC00"/>
            <w:vAlign w:val="center"/>
          </w:tcPr>
          <w:p w14:paraId="66C1B502" w14:textId="77777777" w:rsidR="00801AE9" w:rsidRDefault="00BC384F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A06D0" w14:textId="77777777" w:rsidR="00801AE9" w:rsidRPr="00213D4D" w:rsidRDefault="00BC384F">
            <w:pPr>
              <w:rPr>
                <w:rFonts w:ascii="Century Gothic" w:eastAsia="Century Gothic" w:hAnsi="Century Gothic" w:cs="Century Gothic"/>
                <w:b/>
              </w:rPr>
            </w:pPr>
            <w:r w:rsidRPr="00213D4D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11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F4216C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B2E722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</w:tbl>
    <w:p w14:paraId="677483F2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BF6CE3A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65275D0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Objetivo</w:t>
      </w:r>
    </w:p>
    <w:p w14:paraId="647E9862" w14:textId="77777777" w:rsidR="00801AE9" w:rsidRDefault="00BC384F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El procedimiento de atención primaria tiene como objeto describir los pasos a seguir para la evaluación del estado de salud del personal en el horario laboral.</w:t>
      </w:r>
    </w:p>
    <w:p w14:paraId="67A8D00D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52426481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58168446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72DD6258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Código de Trabajo, Decreto 1441 </w:t>
      </w:r>
    </w:p>
    <w:p w14:paraId="3212BFE8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Servicio Civil Municipal, Decreto 1-87 </w:t>
      </w:r>
    </w:p>
    <w:p w14:paraId="1458FD87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 la Contraloría General de Cuentas, Decreto 31-2002</w:t>
      </w:r>
    </w:p>
    <w:p w14:paraId="3502DA24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Probidad y Responsabilidades de Funcionarios y Empleados Públicos </w:t>
      </w:r>
    </w:p>
    <w:p w14:paraId="49777676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Orgánica de la Contraloría General de Cuentas, </w:t>
      </w:r>
    </w:p>
    <w:p w14:paraId="07086F7A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de Control Interno de la Contraloría General de Cuentas</w:t>
      </w:r>
    </w:p>
    <w:p w14:paraId="69A9504B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Reglamento Interno de Personal Municipal de la Municipalidad de San Lucas Sacatepéquez</w:t>
      </w:r>
    </w:p>
    <w:p w14:paraId="1F7A3732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Tabla de Evaluación del Comité de Recursos Humanos, Punto 10</w:t>
      </w:r>
      <w:r>
        <w:rPr>
          <w:rFonts w:ascii="Calibri" w:eastAsia="Calibri" w:hAnsi="Calibri" w:cs="Calibri"/>
          <w:color w:val="000000"/>
          <w:sz w:val="24"/>
          <w:szCs w:val="24"/>
        </w:rPr>
        <w:t>°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del Acta 70-2021 de Concejo Municipal </w:t>
      </w:r>
    </w:p>
    <w:p w14:paraId="2EA44CDC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Funciones, Organización y Puestos de la Municipalidad de San Lucas Sacatepéquez</w:t>
      </w:r>
    </w:p>
    <w:p w14:paraId="702569A3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66528A9F" w14:textId="77777777" w:rsidR="00801AE9" w:rsidRDefault="00BC384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Acuerdo Gubernativo 229-2014, Reglamento de Salud y Seguridad Ocupacional</w:t>
      </w:r>
    </w:p>
    <w:p w14:paraId="079CF212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AFF5D21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1A4847F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F7BB6E2" w14:textId="77777777" w:rsidR="00801AE9" w:rsidRDefault="00BC384F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rFonts w:ascii="Century Gothic" w:eastAsia="Century Gothic" w:hAnsi="Century Gothic" w:cs="Century Gothic"/>
          <w:b/>
          <w:color w:val="000000"/>
          <w:sz w:val="36"/>
          <w:szCs w:val="36"/>
        </w:rPr>
      </w:pPr>
      <w:bookmarkStart w:id="2" w:name="_heading=h.j8ik2xy9vedg" w:colFirst="0" w:colLast="0"/>
      <w:bookmarkEnd w:id="2"/>
      <w:r>
        <w:rPr>
          <w:rFonts w:ascii="Century Gothic" w:eastAsia="Century Gothic" w:hAnsi="Century Gothic" w:cs="Century Gothic"/>
          <w:b/>
          <w:color w:val="000000"/>
          <w:sz w:val="36"/>
          <w:szCs w:val="36"/>
        </w:rPr>
        <w:t>Normas de aplicación internas</w:t>
      </w:r>
    </w:p>
    <w:p w14:paraId="0823BF2B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E697789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0F1BB557" w14:textId="77777777" w:rsidR="00801AE9" w:rsidRDefault="00BC384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Recursos Humanos </w:t>
      </w:r>
    </w:p>
    <w:p w14:paraId="350873AB" w14:textId="77777777" w:rsidR="00801AE9" w:rsidRDefault="00BC384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Municipal </w:t>
      </w:r>
    </w:p>
    <w:p w14:paraId="204A2F48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9048D8F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1EB78DD4" w14:textId="77777777" w:rsidR="00801AE9" w:rsidRDefault="00BC384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Llenar Ficha médica.</w:t>
      </w:r>
    </w:p>
    <w:p w14:paraId="02C8C08E" w14:textId="77777777" w:rsidR="00801AE9" w:rsidRDefault="00BC384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Realizar pruebas.</w:t>
      </w:r>
    </w:p>
    <w:p w14:paraId="6A8FC673" w14:textId="77777777" w:rsidR="00801AE9" w:rsidRDefault="00801AE9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28BD12D5" w14:textId="77777777" w:rsidR="00801AE9" w:rsidRDefault="00801AE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88832D1" w14:textId="77777777" w:rsidR="00801AE9" w:rsidRDefault="00801AE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C127A08" w14:textId="77777777" w:rsidR="00801AE9" w:rsidRDefault="00801AE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BE0535C" w14:textId="77777777" w:rsidR="00801AE9" w:rsidRDefault="00801AE9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7EAAAB8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Narrativa</w:t>
      </w:r>
    </w:p>
    <w:tbl>
      <w:tblPr>
        <w:tblStyle w:val="a0"/>
        <w:tblW w:w="13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801AE9" w14:paraId="09C23621" w14:textId="77777777">
        <w:tc>
          <w:tcPr>
            <w:tcW w:w="1271" w:type="dxa"/>
            <w:shd w:val="clear" w:color="auto" w:fill="92D050"/>
          </w:tcPr>
          <w:p w14:paraId="40A41475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71B1AE82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4880A18B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801AE9" w14:paraId="5D4BDB0B" w14:textId="77777777">
        <w:trPr>
          <w:trHeight w:val="305"/>
        </w:trPr>
        <w:tc>
          <w:tcPr>
            <w:tcW w:w="1271" w:type="dxa"/>
          </w:tcPr>
          <w:p w14:paraId="7AA3414A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640CA1A7" w14:textId="43505690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Llenar</w:t>
            </w:r>
            <w:r w:rsidR="007D349A" w:rsidRPr="00126CA4">
              <w:rPr>
                <w:rFonts w:ascii="Century Gothic" w:eastAsia="Century Gothic" w:hAnsi="Century Gothic" w:cs="Century Gothic"/>
              </w:rPr>
              <w:t xml:space="preserve"> formulario</w:t>
            </w:r>
            <w:r w:rsidRPr="00126CA4">
              <w:rPr>
                <w:rFonts w:ascii="Century Gothic" w:eastAsia="Century Gothic" w:hAnsi="Century Gothic" w:cs="Century Gothic"/>
              </w:rPr>
              <w:t xml:space="preserve"> FOR-SSO</w:t>
            </w:r>
            <w:r w:rsidR="007D349A" w:rsidRPr="00126CA4">
              <w:rPr>
                <w:rFonts w:ascii="Century Gothic" w:eastAsia="Century Gothic" w:hAnsi="Century Gothic" w:cs="Century Gothic"/>
              </w:rPr>
              <w:t xml:space="preserve">-24-24 con nombre de personal municipal </w:t>
            </w:r>
            <w:r w:rsidRPr="00126CA4">
              <w:rPr>
                <w:rFonts w:ascii="Century Gothic" w:eastAsia="Century Gothic" w:hAnsi="Century Gothic" w:cs="Century Gothic"/>
              </w:rPr>
              <w:t xml:space="preserve">a evaluar </w:t>
            </w:r>
          </w:p>
        </w:tc>
        <w:tc>
          <w:tcPr>
            <w:tcW w:w="3822" w:type="dxa"/>
            <w:vMerge w:val="restart"/>
            <w:vAlign w:val="center"/>
          </w:tcPr>
          <w:p w14:paraId="53A2618D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7854EEB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7031480A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2DA58A17" w14:textId="77777777" w:rsidR="00801AE9" w:rsidRDefault="00801AE9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42AF61E8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Monitora de Salud y Seguridad Ocupacional.</w:t>
            </w:r>
          </w:p>
        </w:tc>
      </w:tr>
      <w:tr w:rsidR="00801AE9" w14:paraId="252AD4A4" w14:textId="77777777">
        <w:tc>
          <w:tcPr>
            <w:tcW w:w="1271" w:type="dxa"/>
            <w:vAlign w:val="center"/>
          </w:tcPr>
          <w:p w14:paraId="421F2610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40041153" w14:textId="2557D980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 xml:space="preserve">Evaluar al personal </w:t>
            </w:r>
            <w:r w:rsidR="007D349A" w:rsidRPr="00126CA4">
              <w:rPr>
                <w:rFonts w:ascii="Century Gothic" w:eastAsia="Century Gothic" w:hAnsi="Century Gothic" w:cs="Century Gothic"/>
              </w:rPr>
              <w:t xml:space="preserve">municipal </w:t>
            </w:r>
            <w:r w:rsidRPr="00126CA4">
              <w:rPr>
                <w:rFonts w:ascii="Century Gothic" w:eastAsia="Century Gothic" w:hAnsi="Century Gothic" w:cs="Century Gothic"/>
              </w:rPr>
              <w:t>con malestar general</w:t>
            </w:r>
          </w:p>
        </w:tc>
        <w:tc>
          <w:tcPr>
            <w:tcW w:w="3822" w:type="dxa"/>
            <w:vMerge/>
            <w:vAlign w:val="center"/>
          </w:tcPr>
          <w:p w14:paraId="77196B00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01DA9F4D" w14:textId="77777777">
        <w:tc>
          <w:tcPr>
            <w:tcW w:w="1271" w:type="dxa"/>
          </w:tcPr>
          <w:p w14:paraId="772C51F2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7A509DDB" w14:textId="77777777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Tomar signos vitales:</w:t>
            </w:r>
          </w:p>
          <w:p w14:paraId="01C4DEF6" w14:textId="77777777" w:rsidR="00801AE9" w:rsidRPr="00126CA4" w:rsidRDefault="00BC384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Presión</w:t>
            </w:r>
          </w:p>
          <w:p w14:paraId="78AA3557" w14:textId="77777777" w:rsidR="00801AE9" w:rsidRPr="00126CA4" w:rsidRDefault="00BC384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Glucosa</w:t>
            </w:r>
          </w:p>
          <w:p w14:paraId="34CD50BB" w14:textId="77777777" w:rsidR="00801AE9" w:rsidRPr="00126CA4" w:rsidRDefault="00BC384F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Oxigenación</w:t>
            </w:r>
          </w:p>
          <w:p w14:paraId="41E021EE" w14:textId="6838D41E" w:rsidR="00801AE9" w:rsidRPr="00126CA4" w:rsidRDefault="00BC384F" w:rsidP="00213D4D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Temperatura</w:t>
            </w:r>
          </w:p>
        </w:tc>
        <w:tc>
          <w:tcPr>
            <w:tcW w:w="3822" w:type="dxa"/>
            <w:vMerge/>
            <w:vAlign w:val="center"/>
          </w:tcPr>
          <w:p w14:paraId="4E828FFC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4435E740" w14:textId="77777777">
        <w:tc>
          <w:tcPr>
            <w:tcW w:w="1271" w:type="dxa"/>
            <w:vAlign w:val="center"/>
          </w:tcPr>
          <w:p w14:paraId="3B1DFDE7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08A251DA" w14:textId="77777777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 xml:space="preserve">Complementar el diagnóstico con preguntas sobre la salud </w:t>
            </w:r>
          </w:p>
        </w:tc>
        <w:tc>
          <w:tcPr>
            <w:tcW w:w="3822" w:type="dxa"/>
            <w:vMerge/>
            <w:vAlign w:val="center"/>
          </w:tcPr>
          <w:p w14:paraId="562AD4E3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7496F8E1" w14:textId="77777777">
        <w:tc>
          <w:tcPr>
            <w:tcW w:w="1271" w:type="dxa"/>
            <w:vAlign w:val="center"/>
          </w:tcPr>
          <w:p w14:paraId="62F55378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8901EE6" w14:textId="66420C65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Revisar base de datos</w:t>
            </w:r>
            <w:r w:rsidR="002F3A25" w:rsidRPr="00126CA4">
              <w:rPr>
                <w:rFonts w:ascii="Century Gothic" w:eastAsia="Century Gothic" w:hAnsi="Century Gothic" w:cs="Century Gothic"/>
              </w:rPr>
              <w:t xml:space="preserve"> </w:t>
            </w:r>
            <w:r w:rsidRPr="00126CA4">
              <w:rPr>
                <w:rFonts w:ascii="Century Gothic" w:eastAsia="Century Gothic" w:hAnsi="Century Gothic" w:cs="Century Gothic"/>
              </w:rPr>
              <w:t>(alergias).</w:t>
            </w:r>
          </w:p>
        </w:tc>
        <w:tc>
          <w:tcPr>
            <w:tcW w:w="3822" w:type="dxa"/>
            <w:vMerge/>
            <w:vAlign w:val="center"/>
          </w:tcPr>
          <w:p w14:paraId="4BFE4481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1BBFA8CF" w14:textId="77777777">
        <w:tc>
          <w:tcPr>
            <w:tcW w:w="1271" w:type="dxa"/>
            <w:vAlign w:val="center"/>
          </w:tcPr>
          <w:p w14:paraId="5ED6BEC8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6F61DFFC" w14:textId="3C8B870A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Enviar a revisión con médico</w:t>
            </w:r>
            <w:r w:rsidR="007D349A" w:rsidRPr="00126CA4">
              <w:rPr>
                <w:rFonts w:ascii="Century Gothic" w:eastAsia="Century Gothic" w:hAnsi="Century Gothic" w:cs="Century Gothic"/>
              </w:rPr>
              <w:t>(si fuera necesario)</w:t>
            </w:r>
          </w:p>
        </w:tc>
        <w:tc>
          <w:tcPr>
            <w:tcW w:w="3822" w:type="dxa"/>
            <w:vMerge/>
            <w:vAlign w:val="center"/>
          </w:tcPr>
          <w:p w14:paraId="18DAC4E1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5BA01AD5" w14:textId="77777777" w:rsidTr="002F3A25">
        <w:trPr>
          <w:trHeight w:val="393"/>
        </w:trPr>
        <w:tc>
          <w:tcPr>
            <w:tcW w:w="1271" w:type="dxa"/>
            <w:vAlign w:val="center"/>
          </w:tcPr>
          <w:p w14:paraId="22BBC21A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18121C11" w14:textId="77777777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Realizar diagnóstico</w:t>
            </w:r>
          </w:p>
        </w:tc>
        <w:tc>
          <w:tcPr>
            <w:tcW w:w="3822" w:type="dxa"/>
            <w:vMerge w:val="restart"/>
            <w:vAlign w:val="center"/>
          </w:tcPr>
          <w:p w14:paraId="09CB69A2" w14:textId="1ADA8190" w:rsidR="00801AE9" w:rsidRDefault="00BC384F" w:rsidP="007D349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Médico</w:t>
            </w:r>
            <w:r w:rsidR="00DA27EC">
              <w:rPr>
                <w:rFonts w:ascii="Century Gothic" w:eastAsia="Century Gothic" w:hAnsi="Century Gothic" w:cs="Century Gothic"/>
              </w:rPr>
              <w:t xml:space="preserve"> </w:t>
            </w:r>
            <w:r w:rsidR="007D349A">
              <w:rPr>
                <w:rFonts w:ascii="Century Gothic" w:eastAsia="Century Gothic" w:hAnsi="Century Gothic" w:cs="Century Gothic"/>
              </w:rPr>
              <w:t>Municipal</w:t>
            </w:r>
          </w:p>
        </w:tc>
      </w:tr>
      <w:tr w:rsidR="00801AE9" w14:paraId="41763423" w14:textId="77777777">
        <w:tc>
          <w:tcPr>
            <w:tcW w:w="1271" w:type="dxa"/>
            <w:vAlign w:val="center"/>
          </w:tcPr>
          <w:p w14:paraId="283232F3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28D95864" w14:textId="77777777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Llenar receta médica</w:t>
            </w:r>
          </w:p>
        </w:tc>
        <w:tc>
          <w:tcPr>
            <w:tcW w:w="3822" w:type="dxa"/>
            <w:vMerge/>
            <w:vAlign w:val="center"/>
          </w:tcPr>
          <w:p w14:paraId="3520AC13" w14:textId="77777777" w:rsidR="00801AE9" w:rsidRDefault="00801A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01AE9" w14:paraId="029E5C42" w14:textId="77777777">
        <w:tc>
          <w:tcPr>
            <w:tcW w:w="1271" w:type="dxa"/>
          </w:tcPr>
          <w:p w14:paraId="6EBAF762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15B14E2F" w14:textId="2383F365" w:rsidR="00801AE9" w:rsidRPr="00126CA4" w:rsidRDefault="00DA27EC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 xml:space="preserve">Proporcionar </w:t>
            </w:r>
            <w:r w:rsidR="00BC384F" w:rsidRPr="00126CA4">
              <w:rPr>
                <w:rFonts w:ascii="Century Gothic" w:eastAsia="Century Gothic" w:hAnsi="Century Gothic" w:cs="Century Gothic"/>
              </w:rPr>
              <w:t xml:space="preserve">medicamentos </w:t>
            </w:r>
          </w:p>
        </w:tc>
        <w:tc>
          <w:tcPr>
            <w:tcW w:w="3822" w:type="dxa"/>
          </w:tcPr>
          <w:p w14:paraId="4E1123FC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Monitora de Salud y Seguridad Ocupacional.</w:t>
            </w:r>
          </w:p>
        </w:tc>
      </w:tr>
      <w:tr w:rsidR="00801AE9" w14:paraId="38D5D690" w14:textId="77777777">
        <w:tc>
          <w:tcPr>
            <w:tcW w:w="1271" w:type="dxa"/>
          </w:tcPr>
          <w:p w14:paraId="1045FE10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68305420" w14:textId="0DEEAA62" w:rsidR="00801AE9" w:rsidRPr="00126CA4" w:rsidRDefault="00BC384F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 xml:space="preserve">Llenar </w:t>
            </w:r>
            <w:r w:rsidR="007D349A" w:rsidRPr="00126CA4">
              <w:rPr>
                <w:rFonts w:ascii="Century Gothic" w:eastAsia="Century Gothic" w:hAnsi="Century Gothic" w:cs="Century Gothic"/>
              </w:rPr>
              <w:t xml:space="preserve">formulario </w:t>
            </w:r>
            <w:r w:rsidRPr="00126CA4">
              <w:rPr>
                <w:rFonts w:ascii="Century Gothic" w:eastAsia="Century Gothic" w:hAnsi="Century Gothic" w:cs="Century Gothic"/>
              </w:rPr>
              <w:t>FOR-SSO-20-24 Control de Medicamentos consumidos.</w:t>
            </w:r>
          </w:p>
        </w:tc>
        <w:tc>
          <w:tcPr>
            <w:tcW w:w="3822" w:type="dxa"/>
          </w:tcPr>
          <w:p w14:paraId="211835D4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Personal</w:t>
            </w:r>
          </w:p>
        </w:tc>
      </w:tr>
      <w:tr w:rsidR="00801AE9" w14:paraId="4EFBBB9B" w14:textId="77777777">
        <w:tc>
          <w:tcPr>
            <w:tcW w:w="1271" w:type="dxa"/>
          </w:tcPr>
          <w:p w14:paraId="7E953643" w14:textId="77777777" w:rsidR="00801AE9" w:rsidRPr="00126CA4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3D4FB462" w14:textId="380414F0" w:rsidR="00801AE9" w:rsidRPr="00126CA4" w:rsidRDefault="007D349A">
            <w:pPr>
              <w:jc w:val="both"/>
              <w:rPr>
                <w:rFonts w:ascii="Century Gothic" w:eastAsia="Century Gothic" w:hAnsi="Century Gothic" w:cs="Century Gothic"/>
              </w:rPr>
            </w:pPr>
            <w:r w:rsidRPr="00126CA4">
              <w:rPr>
                <w:rFonts w:ascii="Century Gothic" w:eastAsia="Century Gothic" w:hAnsi="Century Gothic" w:cs="Century Gothic"/>
              </w:rPr>
              <w:t xml:space="preserve">Ingresar a base de datos de fichas </w:t>
            </w:r>
            <w:r w:rsidR="002F3A25" w:rsidRPr="00126CA4">
              <w:rPr>
                <w:rFonts w:ascii="Century Gothic" w:eastAsia="Century Gothic" w:hAnsi="Century Gothic" w:cs="Century Gothic"/>
              </w:rPr>
              <w:t xml:space="preserve">médicas, la atención brindada al trabajador Municipal. </w:t>
            </w:r>
          </w:p>
        </w:tc>
        <w:tc>
          <w:tcPr>
            <w:tcW w:w="3822" w:type="dxa"/>
          </w:tcPr>
          <w:p w14:paraId="35C7D9CF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Monitora de Salud y Seguridad Ocupacional.</w:t>
            </w:r>
          </w:p>
        </w:tc>
      </w:tr>
    </w:tbl>
    <w:p w14:paraId="2A59083F" w14:textId="77777777" w:rsidR="00801AE9" w:rsidRDefault="00801AE9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74F74921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Diagrama</w:t>
      </w:r>
    </w:p>
    <w:p w14:paraId="4DBD5FD0" w14:textId="414A645E" w:rsidR="00801AE9" w:rsidRDefault="00126CA4">
      <w:pPr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5DF94F73" wp14:editId="746ED019">
            <wp:extent cx="8456861" cy="4419600"/>
            <wp:effectExtent l="0" t="0" r="1905" b="0"/>
            <wp:docPr id="1930784594" name="Picture 1" descr="A diagram of a flowcha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784594" name="Picture 1" descr="A diagram of a flowchart&#10;&#10;AI-generated content may be incorrect."/>
                    <pic:cNvPicPr/>
                  </pic:nvPicPr>
                  <pic:blipFill rotWithShape="1">
                    <a:blip r:embed="rId9"/>
                    <a:srcRect r="1421" b="1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6575" cy="44246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A68255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3" w:name="_heading=h.tdbdlj2op9zw" w:colFirst="0" w:colLast="0"/>
      <w:bookmarkEnd w:id="3"/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Style w:val="a1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801AE9" w14:paraId="7A552F26" w14:textId="77777777">
        <w:trPr>
          <w:trHeight w:val="470"/>
        </w:trPr>
        <w:tc>
          <w:tcPr>
            <w:tcW w:w="1674" w:type="dxa"/>
          </w:tcPr>
          <w:p w14:paraId="58E2E985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142569B6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801AE9" w14:paraId="4541C73B" w14:textId="77777777">
        <w:trPr>
          <w:trHeight w:val="399"/>
        </w:trPr>
        <w:tc>
          <w:tcPr>
            <w:tcW w:w="1674" w:type="dxa"/>
          </w:tcPr>
          <w:p w14:paraId="30FEC250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38713421" w14:textId="77777777" w:rsidR="00801AE9" w:rsidRDefault="00BC384F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Evaluación Médica</w:t>
            </w:r>
          </w:p>
          <w:p w14:paraId="69E9B140" w14:textId="77777777" w:rsidR="00801AE9" w:rsidRDefault="00801AE9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</w:tr>
      <w:tr w:rsidR="00801AE9" w14:paraId="604B22C9" w14:textId="77777777">
        <w:trPr>
          <w:trHeight w:val="399"/>
        </w:trPr>
        <w:tc>
          <w:tcPr>
            <w:tcW w:w="1674" w:type="dxa"/>
          </w:tcPr>
          <w:p w14:paraId="0784FA41" w14:textId="77777777" w:rsidR="00801AE9" w:rsidRDefault="00BC384F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13813E99" w14:textId="77777777" w:rsidR="00801AE9" w:rsidRDefault="00BC384F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Control de medicamentos</w:t>
            </w:r>
          </w:p>
        </w:tc>
      </w:tr>
    </w:tbl>
    <w:p w14:paraId="3D82637E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E2FB6E2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1787DB57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51F646E9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00B3C39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A123FE7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92A8205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0B012B5C" w14:textId="77777777" w:rsidR="00126CA4" w:rsidRDefault="00126CA4">
      <w:pPr>
        <w:rPr>
          <w:rFonts w:ascii="Century Gothic" w:eastAsia="Century Gothic" w:hAnsi="Century Gothic" w:cs="Century Gothic"/>
          <w:sz w:val="24"/>
          <w:szCs w:val="24"/>
        </w:rPr>
      </w:pPr>
    </w:p>
    <w:p w14:paraId="5ECAD274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5F8A7C6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F492587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4319AA3" w14:textId="77777777" w:rsidR="00801AE9" w:rsidRDefault="00801AE9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E063CF3" w14:textId="77777777" w:rsidR="00801AE9" w:rsidRDefault="00BC384F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1 Evaluación Médica</w:t>
      </w:r>
    </w:p>
    <w:p w14:paraId="105D1909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E96312E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0E170FE7" wp14:editId="25C9C0E0">
            <wp:extent cx="4972469" cy="3715985"/>
            <wp:effectExtent l="0" t="0" r="0" b="0"/>
            <wp:docPr id="1262564756" name="image4.png" descr="A screenshot of a computer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A screenshot of a computer&#10;&#10;AI-generated content may be incorrect."/>
                    <pic:cNvPicPr preferRelativeResize="0"/>
                  </pic:nvPicPr>
                  <pic:blipFill>
                    <a:blip r:embed="rId10"/>
                    <a:srcRect l="8182" t="22692" r="51235" b="23390"/>
                    <a:stretch>
                      <a:fillRect/>
                    </a:stretch>
                  </pic:blipFill>
                  <pic:spPr>
                    <a:xfrm>
                      <a:off x="0" y="0"/>
                      <a:ext cx="4972469" cy="37159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E9936B" w14:textId="77777777" w:rsidR="00801AE9" w:rsidRDefault="00801A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C94451" w14:textId="77777777" w:rsidR="00801AE9" w:rsidRDefault="00BC384F">
      <w:pPr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2 Control de medicamentos</w:t>
      </w:r>
    </w:p>
    <w:p w14:paraId="654EA619" w14:textId="77777777" w:rsidR="00801AE9" w:rsidRDefault="00BC384F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inline distT="0" distB="0" distL="0" distR="0" wp14:anchorId="47F90E71" wp14:editId="38ABE050">
            <wp:extent cx="5318040" cy="4540972"/>
            <wp:effectExtent l="0" t="0" r="0" b="0"/>
            <wp:docPr id="1262564758" name="image3.png" descr="A screenshot of a computer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A screenshot of a computer&#10;&#10;AI-generated content may be incorrect."/>
                    <pic:cNvPicPr preferRelativeResize="0"/>
                  </pic:nvPicPr>
                  <pic:blipFill>
                    <a:blip r:embed="rId11"/>
                    <a:srcRect l="50727" t="16679" r="25381" b="47052"/>
                    <a:stretch>
                      <a:fillRect/>
                    </a:stretch>
                  </pic:blipFill>
                  <pic:spPr>
                    <a:xfrm>
                      <a:off x="0" y="0"/>
                      <a:ext cx="5318040" cy="45409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801AE9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1B083A" w14:textId="77777777" w:rsidR="00DE2133" w:rsidRDefault="00DE2133">
      <w:pPr>
        <w:spacing w:after="0" w:line="240" w:lineRule="auto"/>
      </w:pPr>
      <w:r>
        <w:separator/>
      </w:r>
    </w:p>
  </w:endnote>
  <w:endnote w:type="continuationSeparator" w:id="0">
    <w:p w14:paraId="097A4579" w14:textId="77777777" w:rsidR="00DE2133" w:rsidRDefault="00DE21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40C4A2" w14:textId="6B026AD8" w:rsidR="00801AE9" w:rsidRDefault="00BC384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7045B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7045B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61C44BD9" w14:textId="77777777" w:rsidR="00801AE9" w:rsidRDefault="00801A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1BE9BF" w14:textId="6445817C" w:rsidR="00801AE9" w:rsidRDefault="00BC384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7045B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7045B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5E33322" w14:textId="77777777" w:rsidR="00801AE9" w:rsidRDefault="00801A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B091F4" w14:textId="77777777" w:rsidR="00DE2133" w:rsidRDefault="00DE2133">
      <w:pPr>
        <w:spacing w:after="0" w:line="240" w:lineRule="auto"/>
      </w:pPr>
      <w:r>
        <w:separator/>
      </w:r>
    </w:p>
  </w:footnote>
  <w:footnote w:type="continuationSeparator" w:id="0">
    <w:p w14:paraId="49384770" w14:textId="77777777" w:rsidR="00DE2133" w:rsidRDefault="00DE21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096E9" w14:textId="77777777" w:rsidR="00801AE9" w:rsidRDefault="00801AE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2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123"/>
      <w:gridCol w:w="3248"/>
    </w:tblGrid>
    <w:tr w:rsidR="00801AE9" w14:paraId="65D49F19" w14:textId="77777777">
      <w:trPr>
        <w:trHeight w:val="424"/>
      </w:trPr>
      <w:tc>
        <w:tcPr>
          <w:tcW w:w="3220" w:type="dxa"/>
          <w:vMerge w:val="restart"/>
        </w:tcPr>
        <w:p w14:paraId="6A2A2782" w14:textId="77777777" w:rsidR="00801AE9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0D338B4F" wp14:editId="0D740A01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262564759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6E3A8F46" w14:textId="77777777" w:rsidR="00801AE9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Procedimiento Atención Primaria</w:t>
          </w:r>
        </w:p>
      </w:tc>
      <w:tc>
        <w:tcPr>
          <w:tcW w:w="3248" w:type="dxa"/>
          <w:vAlign w:val="center"/>
        </w:tcPr>
        <w:p w14:paraId="57976398" w14:textId="77777777" w:rsidR="00801AE9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01AE9" w:rsidRPr="00126CA4" w14:paraId="2C8190C8" w14:textId="77777777">
      <w:trPr>
        <w:trHeight w:val="423"/>
      </w:trPr>
      <w:tc>
        <w:tcPr>
          <w:tcW w:w="3220" w:type="dxa"/>
          <w:vMerge/>
        </w:tcPr>
        <w:p w14:paraId="28E87CF7" w14:textId="77777777" w:rsidR="00801AE9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123" w:type="dxa"/>
          <w:vMerge/>
          <w:vAlign w:val="center"/>
        </w:tcPr>
        <w:p w14:paraId="7A0EE55F" w14:textId="77777777" w:rsidR="00801AE9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48" w:type="dxa"/>
          <w:vAlign w:val="center"/>
        </w:tcPr>
        <w:p w14:paraId="28825EF4" w14:textId="77777777" w:rsidR="00801AE9" w:rsidRPr="00126CA4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lang w:val="en-US"/>
            </w:rPr>
          </w:pPr>
          <w:r w:rsidRPr="00126CA4">
            <w:rPr>
              <w:rFonts w:ascii="Century Gothic" w:eastAsia="Century Gothic" w:hAnsi="Century Gothic" w:cs="Century Gothic"/>
              <w:color w:val="000000"/>
              <w:lang w:val="en-US"/>
            </w:rPr>
            <w:t>PR-MSL-DRH-UMSSO-AP-03</w:t>
          </w:r>
        </w:p>
      </w:tc>
    </w:tr>
    <w:tr w:rsidR="00801AE9" w14:paraId="06A0290F" w14:textId="77777777">
      <w:trPr>
        <w:trHeight w:val="424"/>
      </w:trPr>
      <w:tc>
        <w:tcPr>
          <w:tcW w:w="3220" w:type="dxa"/>
          <w:vMerge/>
        </w:tcPr>
        <w:p w14:paraId="019C0FD8" w14:textId="77777777" w:rsidR="00801AE9" w:rsidRPr="00126CA4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5B187402" w14:textId="77777777" w:rsidR="00801AE9" w:rsidRPr="00126CA4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lang w:val="en-US"/>
            </w:rPr>
          </w:pPr>
        </w:p>
      </w:tc>
      <w:tc>
        <w:tcPr>
          <w:tcW w:w="3248" w:type="dxa"/>
          <w:vAlign w:val="center"/>
        </w:tcPr>
        <w:p w14:paraId="542766D0" w14:textId="77777777" w:rsidR="00801AE9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01AE9" w14:paraId="34C5B86E" w14:textId="77777777">
      <w:trPr>
        <w:trHeight w:val="423"/>
      </w:trPr>
      <w:tc>
        <w:tcPr>
          <w:tcW w:w="3220" w:type="dxa"/>
          <w:vMerge/>
        </w:tcPr>
        <w:p w14:paraId="4953E2B7" w14:textId="77777777" w:rsidR="00801AE9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123" w:type="dxa"/>
          <w:vMerge/>
          <w:vAlign w:val="center"/>
        </w:tcPr>
        <w:p w14:paraId="322D5E26" w14:textId="77777777" w:rsidR="00801AE9" w:rsidRDefault="00801A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248" w:type="dxa"/>
          <w:vAlign w:val="center"/>
        </w:tcPr>
        <w:p w14:paraId="11819F37" w14:textId="77777777" w:rsidR="00801AE9" w:rsidRDefault="00BC384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20411753" w14:textId="77777777" w:rsidR="00801AE9" w:rsidRDefault="00801A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E43AFB"/>
    <w:multiLevelType w:val="multilevel"/>
    <w:tmpl w:val="F84E69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BBF2704"/>
    <w:multiLevelType w:val="multilevel"/>
    <w:tmpl w:val="09F0A34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0A50FBD"/>
    <w:multiLevelType w:val="multilevel"/>
    <w:tmpl w:val="D03C2A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84D6336"/>
    <w:multiLevelType w:val="multilevel"/>
    <w:tmpl w:val="DA72C0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1AE9"/>
    <w:rsid w:val="00064E93"/>
    <w:rsid w:val="00126CA4"/>
    <w:rsid w:val="00213D4D"/>
    <w:rsid w:val="00263801"/>
    <w:rsid w:val="002F3A25"/>
    <w:rsid w:val="007A5AFE"/>
    <w:rsid w:val="007D349A"/>
    <w:rsid w:val="00801AE9"/>
    <w:rsid w:val="00844423"/>
    <w:rsid w:val="0091435D"/>
    <w:rsid w:val="0098115B"/>
    <w:rsid w:val="00A7045B"/>
    <w:rsid w:val="00B01BD8"/>
    <w:rsid w:val="00BC384F"/>
    <w:rsid w:val="00C84790"/>
    <w:rsid w:val="00D817D1"/>
    <w:rsid w:val="00DA27EC"/>
    <w:rsid w:val="00DE2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74F8702"/>
  <w15:docId w15:val="{BD327124-6BE8-4FFC-89F9-4BAB927326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7D34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D34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nQPP7EpuyXsRN/SLfa2+ZdTyFw==">CgMxLjAyDmguc2UzNnBhbXpuMGhrMg5oLmo4aWsyeHk5dmVkZzIOaC50ZGJkbGoyb3A5enc4AHIhMVVyX3hmdTFCZ214UGZIWDFuRThQU1ZYRWpnY3NuNnkx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447</Words>
  <Characters>2463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William Fernando Cambara Cortez</dc:creator>
  <cp:lastModifiedBy>Norma Estefania Baltazar Pérez</cp:lastModifiedBy>
  <cp:revision>5</cp:revision>
  <cp:lastPrinted>2025-07-17T15:12:00Z</cp:lastPrinted>
  <dcterms:created xsi:type="dcterms:W3CDTF">2025-06-10T21:58:00Z</dcterms:created>
  <dcterms:modified xsi:type="dcterms:W3CDTF">2025-07-17T15:12:00Z</dcterms:modified>
</cp:coreProperties>
</file>